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36" w:rsidRDefault="00784660">
      <w:pPr>
        <w:pStyle w:val="11"/>
        <w:shd w:val="clear" w:color="auto" w:fill="auto"/>
        <w:spacing w:after="340" w:line="240" w:lineRule="auto"/>
        <w:ind w:firstLine="720"/>
        <w:jc w:val="both"/>
      </w:pPr>
      <w:r>
        <w:t>Новое в законодательстве на 02.05.2024</w:t>
      </w:r>
    </w:p>
    <w:p w:rsidR="007A4B36" w:rsidRDefault="00784660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Распоряжение Правительства Российской Федерации от 27 апреля 2024 г. </w:t>
      </w:r>
      <w:r>
        <w:rPr>
          <w:b/>
          <w:bCs/>
          <w:lang w:val="en-US" w:eastAsia="en-US" w:bidi="en-US"/>
        </w:rPr>
        <w:t>N</w:t>
      </w:r>
      <w:r w:rsidRPr="008A3115">
        <w:rPr>
          <w:b/>
          <w:bCs/>
          <w:lang w:eastAsia="en-US" w:bidi="en-US"/>
        </w:rPr>
        <w:t xml:space="preserve"> </w:t>
      </w:r>
      <w:r>
        <w:rPr>
          <w:b/>
          <w:bCs/>
        </w:rPr>
        <w:t>1059-р</w:t>
      </w:r>
    </w:p>
    <w:p w:rsidR="007A4B36" w:rsidRDefault="00784660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Пенсионеры, инвалиды, ветераны боевых действий и многодетные р</w:t>
      </w:r>
      <w:r>
        <w:rPr>
          <w:b/>
          <w:bCs/>
        </w:rPr>
        <w:t>одители будут освобождены от комиссии банка при оплате коммунальных услуг.</w:t>
      </w:r>
    </w:p>
    <w:p w:rsidR="007A4B36" w:rsidRDefault="00784660">
      <w:pPr>
        <w:pStyle w:val="11"/>
        <w:shd w:val="clear" w:color="auto" w:fill="auto"/>
        <w:ind w:firstLine="720"/>
        <w:jc w:val="both"/>
      </w:pPr>
      <w:r>
        <w:t>Определены категории граждан, которые смогут оплачивать жилищно- коммунальные услуги без банковской комиссии. Это пенсионеры, инвалиды, ветераны боевых действий, многодетные родител</w:t>
      </w:r>
      <w:r>
        <w:t>и, а также члены семей погибших или умерших инвалидов и участников Великой Отечественной войны и ветеранов боевых действий. Распоряжение вступает в силу с 1 июля 2024 г.</w:t>
      </w:r>
    </w:p>
    <w:p w:rsidR="007A4B36" w:rsidRDefault="00784660">
      <w:pPr>
        <w:pStyle w:val="11"/>
        <w:shd w:val="clear" w:color="auto" w:fill="auto"/>
        <w:ind w:firstLine="740"/>
        <w:jc w:val="both"/>
      </w:pPr>
      <w:r>
        <w:rPr>
          <w:b/>
          <w:bCs/>
        </w:rPr>
        <w:t xml:space="preserve">Постановление Конституционного Суда Российской Федерации ог 27 апреля 2024 г. </w:t>
      </w:r>
      <w:r>
        <w:rPr>
          <w:b/>
          <w:bCs/>
          <w:lang w:val="en-US" w:eastAsia="en-US" w:bidi="en-US"/>
        </w:rPr>
        <w:t>N</w:t>
      </w:r>
      <w:r w:rsidRPr="008A3115">
        <w:rPr>
          <w:b/>
          <w:bCs/>
          <w:lang w:eastAsia="en-US" w:bidi="en-US"/>
        </w:rPr>
        <w:t xml:space="preserve"> </w:t>
      </w:r>
      <w:r>
        <w:rPr>
          <w:b/>
          <w:bCs/>
        </w:rPr>
        <w:t>22-П "По делу о пров</w:t>
      </w:r>
      <w:r>
        <w:rPr>
          <w:b/>
          <w:bCs/>
        </w:rPr>
        <w:t>ерке конституционности частей первой - четвертой статьи 74 и пункта 7 части первой статьи 77 Трудового кодекса Российской Федерации в связи с жалобой гражданина М.Х. Абдуллоева"</w:t>
      </w:r>
    </w:p>
    <w:p w:rsidR="007A4B36" w:rsidRDefault="00784660">
      <w:pPr>
        <w:pStyle w:val="11"/>
        <w:shd w:val="clear" w:color="auto" w:fill="auto"/>
        <w:ind w:firstLine="740"/>
        <w:jc w:val="both"/>
      </w:pPr>
      <w:r>
        <w:rPr>
          <w:b/>
          <w:bCs/>
        </w:rPr>
        <w:t>Работников, отказавшихся переезжать в другую местность, следует увольнять по п</w:t>
      </w:r>
      <w:r>
        <w:rPr>
          <w:b/>
          <w:bCs/>
        </w:rPr>
        <w:t>равилам ликвидации организации.</w:t>
      </w:r>
    </w:p>
    <w:p w:rsidR="007A4B36" w:rsidRDefault="00784660">
      <w:pPr>
        <w:pStyle w:val="11"/>
        <w:shd w:val="clear" w:color="auto" w:fill="auto"/>
        <w:ind w:firstLine="740"/>
        <w:jc w:val="both"/>
      </w:pPr>
      <w:r>
        <w:t>Заявителя уволили в связи с отказом от продолжения работы по причине изменения условий трудового договора. Изначально место работы (отдел) находилось в одном городе, а после структурной реорганизации его решено было располож</w:t>
      </w:r>
      <w:r>
        <w:t>ить в другой местности, где непосредственно находится организация. Других вакантных должностей у работодателя в этом городе нет. От переезда заявитель отказался. В увольнении по сокращению штата ему отказали, поскольку должность не ликвидируется. Суды согл</w:t>
      </w:r>
      <w:r>
        <w:t>асились с работодателем. Конституционный Суд указал следующее.</w:t>
      </w:r>
    </w:p>
    <w:p w:rsidR="007A4B36" w:rsidRDefault="00784660">
      <w:pPr>
        <w:pStyle w:val="11"/>
        <w:shd w:val="clear" w:color="auto" w:fill="auto"/>
        <w:ind w:firstLine="740"/>
        <w:jc w:val="both"/>
      </w:pPr>
      <w:r>
        <w:t>Если в трудовом договоре указано рабочее место, то изменить его без согласия работника возможно только в связи с реформированием организационных или технологических условий труда и с соблюдение</w:t>
      </w:r>
      <w:r>
        <w:t>м соответствующих норм ТК РФ. Однако, принимая решение об изменении рабочего места, работодатель должен учитывать и интересы работника, его социальную и семейную жизнь. Несмотря на то, что должность не ликвидируется, гражданин оказывается в положении, схож</w:t>
      </w:r>
      <w:r>
        <w:t>ем с положением работника филиала, представительства или иного обособленного структурного подразделения организации, расположенного в другой местности, деятельность которого прекращается. Утрачивается возможность продолжения работы на прежнем рабочем месте</w:t>
      </w:r>
      <w:r>
        <w:t xml:space="preserve"> в той же местности не по личным причинам, а вследствие организационных изменений.</w:t>
      </w:r>
    </w:p>
    <w:p w:rsidR="007A4B36" w:rsidRDefault="00784660">
      <w:pPr>
        <w:pStyle w:val="11"/>
        <w:shd w:val="clear" w:color="auto" w:fill="auto"/>
        <w:ind w:firstLine="740"/>
        <w:jc w:val="both"/>
      </w:pPr>
      <w:r>
        <w:t xml:space="preserve">Увольнение работника, отказавшегося от переезда в другую местность для продолжения исполнения обязанностей на ином рабочем месте (при отсутствии у работодателя возможности </w:t>
      </w:r>
      <w:r>
        <w:t>предоставить ему другую работу в той же местности), допускается по правилам, предусмотренным для случаев ликвидации организации, с предоставлением ему соответствующих гарантий. Дело заявителя подлежит пересмотру.</w:t>
      </w:r>
    </w:p>
    <w:sectPr w:rsidR="007A4B36" w:rsidSect="007A4B36">
      <w:pgSz w:w="11900" w:h="16840"/>
      <w:pgMar w:top="422" w:right="954" w:bottom="248" w:left="149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660" w:rsidRDefault="00784660" w:rsidP="007A4B36">
      <w:r>
        <w:separator/>
      </w:r>
    </w:p>
  </w:endnote>
  <w:endnote w:type="continuationSeparator" w:id="0">
    <w:p w:rsidR="00784660" w:rsidRDefault="00784660" w:rsidP="007A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660" w:rsidRDefault="00784660"/>
  </w:footnote>
  <w:footnote w:type="continuationSeparator" w:id="0">
    <w:p w:rsidR="00784660" w:rsidRDefault="0078466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A4B36"/>
    <w:rsid w:val="00784660"/>
    <w:rsid w:val="007A4B36"/>
    <w:rsid w:val="008A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4B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A4B36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7A4B3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sid w:val="007A4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7A4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rsid w:val="007A4B36"/>
    <w:pPr>
      <w:shd w:val="clear" w:color="auto" w:fill="FFFFFF"/>
      <w:jc w:val="right"/>
      <w:outlineLvl w:val="0"/>
    </w:pPr>
    <w:rPr>
      <w:rFonts w:ascii="Arial" w:eastAsia="Arial" w:hAnsi="Arial" w:cs="Arial"/>
      <w:sz w:val="40"/>
      <w:szCs w:val="40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7A4B36"/>
    <w:pPr>
      <w:shd w:val="clear" w:color="auto" w:fill="FFFFFF"/>
      <w:spacing w:after="40" w:line="180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3"/>
    <w:rsid w:val="007A4B36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A4B36"/>
    <w:pPr>
      <w:shd w:val="clear" w:color="auto" w:fill="FFFFFF"/>
      <w:spacing w:after="140" w:line="283" w:lineRule="auto"/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Kurzakova.V.N</cp:lastModifiedBy>
  <cp:revision>2</cp:revision>
  <dcterms:created xsi:type="dcterms:W3CDTF">2024-05-03T04:29:00Z</dcterms:created>
  <dcterms:modified xsi:type="dcterms:W3CDTF">2024-05-03T04:30:00Z</dcterms:modified>
</cp:coreProperties>
</file>